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Zbraně, auta a obrazy, GOOGLE GANG a White trash ve White Pearl Gallery.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N</w:t>
      </w:r>
      <w:r w:rsidDel="00000000" w:rsidR="00000000" w:rsidRPr="00000000">
        <w:rPr>
          <w:b w:val="1"/>
          <w:highlight w:val="white"/>
          <w:rtl w:val="0"/>
        </w:rPr>
        <w:t xml:space="preserve">eobvyklá výstava Juliuse Reichela a Namor Ynrobyva </w:t>
      </w:r>
      <w:r w:rsidDel="00000000" w:rsidR="00000000" w:rsidRPr="00000000">
        <w:rPr>
          <w:b w:val="1"/>
          <w:rtl w:val="0"/>
        </w:rPr>
        <w:t xml:space="preserve">připomíná český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Concept Store.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🔥🔥🔥🔥🔥🔥🔥🔥🔥🔥🔥🔥🔥🔥🔥🔥🔥🔥🔥🔥🔥🔥🔥🔥🔥🔥🔥🔥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J.R. (OO) N.Y. (RV) LE C0NCEPT STORE (GLOBAL)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JULIUS REICHEL | NAMOR YNROBYV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Vernisáž výstavy 23.03. 2018 od 19:00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Dittrichova 5, Praha 2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Kurátorky: Alexandra Karpuchina | Anežka Jindrová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Hudební doprovod _ DJ SMACK (A51), DJ CASABLANKA (OPAK DISSU)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4b4f5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Výstava potrvá od 24.03.2018 do 20.04.2018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4b4f5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4b4f5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TZ: 12.03. GLOBAL TUNNING, GOOGLE GANG, Hyper Kripling, Goblin Kings, jsou vytížené, nové pojmy. Loajální ke svým tématům a estetice, Julius Reichel a Namor Ynrobyv přináší ve své výstavě roku syrový překlad DNA post posting společnosti. Fake- objektivismus v rámech obrazů, kvazi- keramika a třeba i vyleštěná fashion show bude poprvé představena veřejnosti během zahájení výstavy J.R. (OO) N.Y. (RV) LE C0NCEPT STORE (GLOBAL)  již 23. 03. od 19:00 ve White Pearl Gallery na adrese Dittrichova 5, Praha 2, za doprovodu Dj SMACK (A51) a DJ CASABLANKA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(OPAK DISSU) 🤙. </w:t>
      </w:r>
    </w:p>
    <w:p w:rsidR="00000000" w:rsidDel="00000000" w:rsidP="00000000" w:rsidRDefault="00000000" w:rsidRPr="00000000" w14:paraId="00000014">
      <w:pPr>
        <w:contextualSpacing w:val="0"/>
        <w:rPr>
          <w:color w:val="4b4f56"/>
          <w:sz w:val="18"/>
          <w:szCs w:val="18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“V místě, skrytém hluboko pod úrovní pražské ulice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zaútočila americká zbrojní lobby</w:t>
      </w:r>
      <w:r w:rsidDel="00000000" w:rsidR="00000000" w:rsidRPr="00000000">
        <w:rPr>
          <w:vertAlign w:val="superscript"/>
          <w:rtl w:val="0"/>
        </w:rPr>
        <w:t xml:space="preserve">13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V galerii White Pearl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neobvyklá výstava připomíná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Concept Store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Co to je, odkud to přišlo a proč slaví úspěch?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Zažíváme podobný přechod jako z feudalismu do demokracie</w:t>
      </w:r>
      <w:r w:rsidDel="00000000" w:rsidR="00000000" w:rsidRPr="00000000">
        <w:rPr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  <w:t xml:space="preserve">, říká oceněná pekařka o citu pro umění</w:t>
      </w:r>
      <w:r w:rsidDel="00000000" w:rsidR="00000000" w:rsidRPr="00000000">
        <w:rPr>
          <w:vertAlign w:val="superscript"/>
          <w:rtl w:val="0"/>
        </w:rPr>
        <w:t xml:space="preserve">26</w:t>
      </w:r>
      <w:r w:rsidDel="00000000" w:rsidR="00000000" w:rsidRPr="00000000">
        <w:rPr>
          <w:rtl w:val="0"/>
        </w:rPr>
        <w:t xml:space="preserve">. Síla Mordoru se rozšiřuje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, a proto zde nechybí ti nejobávanější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– šéf české krypto směnárny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a akční sniper</w:t>
      </w:r>
      <w:r w:rsidDel="00000000" w:rsidR="00000000" w:rsidRPr="00000000">
        <w:rPr>
          <w:vertAlign w:val="superscript"/>
          <w:rtl w:val="0"/>
        </w:rPr>
        <w:t xml:space="preserve">24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Reichel</w:t>
      </w:r>
      <w:r w:rsidDel="00000000" w:rsidR="00000000" w:rsidRPr="00000000">
        <w:rPr>
          <w:rtl w:val="0"/>
        </w:rPr>
        <w:t xml:space="preserve">, který vystřelil v nájezdech postup do finále</w:t>
      </w:r>
      <w:r w:rsidDel="00000000" w:rsidR="00000000" w:rsidRPr="00000000">
        <w:rPr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  <w:t xml:space="preserve"> a první troll, který byl zvolen prezidentem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Výborný</w:t>
      </w:r>
      <w:r w:rsidDel="00000000" w:rsidR="00000000" w:rsidRPr="00000000">
        <w:rPr>
          <w:b w:val="1"/>
          <w:vertAlign w:val="superscript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(Ynrobyv)</w:t>
      </w:r>
      <w:r w:rsidDel="00000000" w:rsidR="00000000" w:rsidRPr="00000000">
        <w:rPr>
          <w:rtl w:val="0"/>
        </w:rPr>
        <w:t xml:space="preserve">. Google news: 11.3.2018 “ -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Anežka Jindrová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Hashtag transcript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#Whitepearl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#zbraň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23</w:t>
      </w:r>
      <w:r w:rsidDel="00000000" w:rsidR="00000000" w:rsidRPr="00000000">
        <w:rPr>
          <w:sz w:val="20"/>
          <w:szCs w:val="20"/>
          <w:rtl w:val="0"/>
        </w:rPr>
        <w:t xml:space="preserve">. #Whitepearl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#výstava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#conceptstore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. #Conceptstore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? #Bitcoin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14</w:t>
      </w:r>
      <w:r w:rsidDel="00000000" w:rsidR="00000000" w:rsidRPr="00000000">
        <w:rPr>
          <w:sz w:val="20"/>
          <w:szCs w:val="20"/>
          <w:rtl w:val="0"/>
        </w:rPr>
        <w:t xml:space="preserve"> #umění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26</w:t>
      </w:r>
      <w:r w:rsidDel="00000000" w:rsidR="00000000" w:rsidRPr="00000000">
        <w:rPr>
          <w:sz w:val="20"/>
          <w:szCs w:val="20"/>
          <w:rtl w:val="0"/>
        </w:rPr>
        <w:t xml:space="preserve">. #Síla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12</w:t>
      </w:r>
      <w:r w:rsidDel="00000000" w:rsidR="00000000" w:rsidRPr="00000000">
        <w:rPr>
          <w:sz w:val="20"/>
          <w:szCs w:val="20"/>
          <w:rtl w:val="0"/>
        </w:rPr>
        <w:t xml:space="preserve"> #výstava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– #krypto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#sniper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24</w:t>
      </w:r>
      <w:r w:rsidDel="00000000" w:rsidR="00000000" w:rsidRPr="00000000">
        <w:rPr>
          <w:sz w:val="20"/>
          <w:szCs w:val="20"/>
          <w:rtl w:val="0"/>
        </w:rPr>
        <w:t xml:space="preserve"> #reichel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9</w:t>
      </w:r>
      <w:r w:rsidDel="00000000" w:rsidR="00000000" w:rsidRPr="00000000">
        <w:rPr>
          <w:sz w:val="20"/>
          <w:szCs w:val="20"/>
          <w:rtl w:val="0"/>
        </w:rPr>
        <w:t xml:space="preserve"> #troll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sz w:val="20"/>
          <w:szCs w:val="20"/>
          <w:rtl w:val="0"/>
        </w:rPr>
        <w:t xml:space="preserve"> #výborný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8</w:t>
      </w:r>
      <w:r w:rsidDel="00000000" w:rsidR="00000000" w:rsidRPr="00000000">
        <w:rPr>
          <w:sz w:val="20"/>
          <w:szCs w:val="20"/>
          <w:rtl w:val="0"/>
        </w:rPr>
        <w:t xml:space="preserve">. #Sniper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24</w:t>
      </w:r>
      <w:r w:rsidDel="00000000" w:rsidR="00000000" w:rsidRPr="00000000">
        <w:rPr>
          <w:sz w:val="20"/>
          <w:szCs w:val="20"/>
          <w:rtl w:val="0"/>
        </w:rPr>
        <w:t xml:space="preserve"> #zlatáhorečka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10</w:t>
      </w:r>
      <w:r w:rsidDel="00000000" w:rsidR="00000000" w:rsidRPr="00000000">
        <w:rPr>
          <w:sz w:val="20"/>
          <w:szCs w:val="20"/>
          <w:rtl w:val="0"/>
        </w:rPr>
        <w:t xml:space="preserve"> #google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18</w:t>
      </w:r>
      <w:r w:rsidDel="00000000" w:rsidR="00000000" w:rsidRPr="00000000">
        <w:rPr>
          <w:sz w:val="20"/>
          <w:szCs w:val="20"/>
          <w:rtl w:val="0"/>
        </w:rPr>
        <w:t xml:space="preserve">. #Výborný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8</w:t>
      </w:r>
      <w:r w:rsidDel="00000000" w:rsidR="00000000" w:rsidRPr="00000000">
        <w:rPr>
          <w:sz w:val="20"/>
          <w:szCs w:val="20"/>
          <w:rtl w:val="0"/>
        </w:rPr>
        <w:t xml:space="preserve"> #google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18</w:t>
      </w:r>
      <w:r w:rsidDel="00000000" w:rsidR="00000000" w:rsidRPr="00000000">
        <w:rPr>
          <w:sz w:val="20"/>
          <w:szCs w:val="20"/>
          <w:rtl w:val="0"/>
        </w:rPr>
        <w:t xml:space="preserve"> #bitcoin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14</w:t>
      </w:r>
      <w:r w:rsidDel="00000000" w:rsidR="00000000" w:rsidRPr="00000000">
        <w:rPr>
          <w:sz w:val="20"/>
          <w:szCs w:val="20"/>
          <w:rtl w:val="0"/>
        </w:rPr>
        <w:t xml:space="preserve">. #Galerie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#tuning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17</w:t>
      </w:r>
      <w:r w:rsidDel="00000000" w:rsidR="00000000" w:rsidRPr="00000000">
        <w:rPr>
          <w:sz w:val="20"/>
          <w:szCs w:val="20"/>
          <w:rtl w:val="0"/>
        </w:rPr>
        <w:t xml:space="preserve"> – #iphone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19</w:t>
      </w:r>
      <w:r w:rsidDel="00000000" w:rsidR="00000000" w:rsidRPr="00000000">
        <w:rPr>
          <w:sz w:val="20"/>
          <w:szCs w:val="20"/>
          <w:rtl w:val="0"/>
        </w:rPr>
        <w:t xml:space="preserve"> #fake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21</w:t>
      </w:r>
      <w:r w:rsidDel="00000000" w:rsidR="00000000" w:rsidRPr="00000000">
        <w:rPr>
          <w:sz w:val="20"/>
          <w:szCs w:val="20"/>
          <w:rtl w:val="0"/>
        </w:rPr>
        <w:t xml:space="preserve">. #M16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25</w:t>
      </w:r>
      <w:r w:rsidDel="00000000" w:rsidR="00000000" w:rsidRPr="00000000">
        <w:rPr>
          <w:sz w:val="20"/>
          <w:szCs w:val="20"/>
          <w:rtl w:val="0"/>
        </w:rPr>
        <w:t xml:space="preserve"> #virtuální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 xml:space="preserve"> #ferrari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16</w:t>
      </w:r>
      <w:r w:rsidDel="00000000" w:rsidR="00000000" w:rsidRPr="00000000">
        <w:rPr>
          <w:sz w:val="20"/>
          <w:szCs w:val="20"/>
          <w:rtl w:val="0"/>
        </w:rPr>
        <w:t xml:space="preserve"> #testosteron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13</w:t>
      </w:r>
      <w:r w:rsidDel="00000000" w:rsidR="00000000" w:rsidRPr="00000000">
        <w:rPr>
          <w:sz w:val="20"/>
          <w:szCs w:val="20"/>
          <w:rtl w:val="0"/>
        </w:rPr>
        <w:t xml:space="preserve">. #Narušit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22</w:t>
      </w:r>
      <w:r w:rsidDel="00000000" w:rsidR="00000000" w:rsidRPr="00000000">
        <w:rPr>
          <w:sz w:val="20"/>
          <w:szCs w:val="20"/>
          <w:rtl w:val="0"/>
        </w:rPr>
        <w:t xml:space="preserve"> #gang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7</w:t>
      </w:r>
      <w:r w:rsidDel="00000000" w:rsidR="00000000" w:rsidRPr="00000000">
        <w:rPr>
          <w:sz w:val="20"/>
          <w:szCs w:val="20"/>
          <w:rtl w:val="0"/>
        </w:rPr>
        <w:t xml:space="preserve"> #gucci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15</w:t>
      </w:r>
      <w:r w:rsidDel="00000000" w:rsidR="00000000" w:rsidRPr="00000000">
        <w:rPr>
          <w:sz w:val="20"/>
          <w:szCs w:val="20"/>
          <w:rtl w:val="0"/>
        </w:rPr>
        <w:t xml:space="preserve">. #Gang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7</w:t>
      </w:r>
      <w:r w:rsidDel="00000000" w:rsidR="00000000" w:rsidRPr="00000000">
        <w:rPr>
          <w:sz w:val="20"/>
          <w:szCs w:val="20"/>
          <w:rtl w:val="0"/>
        </w:rPr>
        <w:t xml:space="preserve">. #Conceptstore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#hyper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 #kryp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ff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Vystavující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Julius Reichel</w:t>
      </w:r>
      <w:r w:rsidDel="00000000" w:rsidR="00000000" w:rsidRPr="00000000">
        <w:rPr>
          <w:highlight w:val="white"/>
          <w:rtl w:val="0"/>
        </w:rPr>
        <w:t xml:space="preserve">  (*1981), hledá skrze intenzivní zkoumání proměnlivého vizuálního kódu s vazbou na aktuální životní pocit, matici obrazu, která bude fungovat v daném i jiném časovém období. GLOBAL TUNNING.  Považuje se za moderního stopaře produktu / obsahu na sítí. GOOGLE GANG.  </w:t>
      </w:r>
      <w:r w:rsidDel="00000000" w:rsidR="00000000" w:rsidRPr="00000000">
        <w:rPr>
          <w:b w:val="1"/>
          <w:highlight w:val="white"/>
          <w:rtl w:val="0"/>
        </w:rPr>
        <w:t xml:space="preserve">Namor Ynrobyv</w:t>
      </w:r>
      <w:r w:rsidDel="00000000" w:rsidR="00000000" w:rsidRPr="00000000">
        <w:rPr>
          <w:highlight w:val="white"/>
          <w:rtl w:val="0"/>
        </w:rPr>
        <w:t xml:space="preserve"> (Roman Výborný) (*1988)  se vzpírá estetice nových médií svým vizuálním trollingem, fake-objektivismem. TROLL CRITICISM.</w:t>
      </w:r>
      <w:r w:rsidDel="00000000" w:rsidR="00000000" w:rsidRPr="00000000">
        <w:rPr>
          <w:highlight w:val="white"/>
          <w:rtl w:val="0"/>
        </w:rPr>
        <w:t xml:space="preserve">  Algoritmus v jeho obrazech, k němuž divák přichází s vlastním referenčním rámcem, dovoluje zároveň vytvořit avatara tvůrce mimo virtuální prostor. </w:t>
      </w:r>
      <w:r w:rsidDel="00000000" w:rsidR="00000000" w:rsidRPr="00000000">
        <w:rPr>
          <w:highlight w:val="white"/>
          <w:rtl w:val="0"/>
        </w:rPr>
        <w:t xml:space="preserve">HEADSHOT HYPE.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15"/>
          <w:szCs w:val="15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Intimní, vnitroblokový charakter a osobní přístup týmu </w:t>
      </w:r>
      <w:r w:rsidDel="00000000" w:rsidR="00000000" w:rsidRPr="00000000">
        <w:rPr>
          <w:b w:val="1"/>
          <w:highlight w:val="white"/>
          <w:rtl w:val="0"/>
        </w:rPr>
        <w:t xml:space="preserve">White Pearl Gallery</w:t>
      </w:r>
      <w:r w:rsidDel="00000000" w:rsidR="00000000" w:rsidRPr="00000000">
        <w:rPr>
          <w:highlight w:val="white"/>
          <w:rtl w:val="0"/>
        </w:rPr>
        <w:t xml:space="preserve">, nově situované pod hladinou běžného městského ruchu, má oproti postmoderním tendencím sdílení a informačních vrstvení dopomoci k prodloužení hlubšího, nesdíleného, tedy osobního prožitku z vystavovaných uměleckých děl stejně tak, jako ze vzájemných lidských interakcí v rámci tematických eventů, i společenským happeningů v době, kdy čas je naší nejvzácnější komoditou.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Kontakt pro média: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Mariana Pecháčková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+420 608 282 853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mariana@whitepearl.gallery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www.whitepearl.galle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ry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contextualSpacing w:val="0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89754" cy="1643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"/>
                    <a:srcRect b="-1416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9754" cy="164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whitepearl.gallery" TargetMode="External"/><Relationship Id="rId7" Type="http://schemas.openxmlformats.org/officeDocument/2006/relationships/hyperlink" Target="http://www.whitepearl.gallery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hitepearl.gallery/vystavy/%F0%9F%8C%B9%F0%9F%8C%B9%F0%9F%8C%B9-j-r-oo-n-y-rv-le-c0ncept-store-global-%F0%9F%94%AB%F0%9F%94%AB%F0%9F%94%AB/" TargetMode="External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